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FD741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59418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</w:pPr>
    </w:p>
    <w:p w14:paraId="65648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上海市建设工程施工图设计文件可免于审查</w:t>
      </w:r>
    </w:p>
    <w:p w14:paraId="3B4A7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正面清单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4412"/>
        <w:gridCol w:w="2841"/>
      </w:tblGrid>
      <w:tr w14:paraId="25410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</w:trPr>
        <w:tc>
          <w:tcPr>
            <w:tcW w:w="1269" w:type="dxa"/>
            <w:vAlign w:val="center"/>
          </w:tcPr>
          <w:p w14:paraId="4DA6E22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412" w:type="dxa"/>
            <w:vAlign w:val="center"/>
          </w:tcPr>
          <w:p w14:paraId="5DDC247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841" w:type="dxa"/>
            <w:vAlign w:val="center"/>
          </w:tcPr>
          <w:p w14:paraId="4EB789D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2D668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1269" w:type="dxa"/>
            <w:vAlign w:val="center"/>
          </w:tcPr>
          <w:p w14:paraId="46338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412" w:type="dxa"/>
            <w:vAlign w:val="center"/>
          </w:tcPr>
          <w:p w14:paraId="57ED8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新建、改建、扩建产业项目</w:t>
            </w:r>
          </w:p>
        </w:tc>
        <w:tc>
          <w:tcPr>
            <w:tcW w:w="2841" w:type="dxa"/>
            <w:vMerge w:val="restart"/>
            <w:vAlign w:val="center"/>
          </w:tcPr>
          <w:p w14:paraId="3DC20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可以执行施工图设计文件免审制度，也可以执行施工图设计文件“多图联审”制度，由建设单位自主确定。</w:t>
            </w:r>
          </w:p>
        </w:tc>
      </w:tr>
      <w:tr w14:paraId="02BE5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</w:trPr>
        <w:tc>
          <w:tcPr>
            <w:tcW w:w="1269" w:type="dxa"/>
            <w:vAlign w:val="center"/>
          </w:tcPr>
          <w:p w14:paraId="16BFE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60A43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总建筑面积1万平方米及以下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无地下室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功能单一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技术要求简单的新建、改建、扩建公共建筑</w:t>
            </w:r>
          </w:p>
        </w:tc>
        <w:tc>
          <w:tcPr>
            <w:tcW w:w="2841" w:type="dxa"/>
            <w:vMerge w:val="continue"/>
          </w:tcPr>
          <w:p w14:paraId="35F64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1892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1269" w:type="dxa"/>
            <w:vAlign w:val="center"/>
          </w:tcPr>
          <w:p w14:paraId="06161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40954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道路等级为城市支路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城市道路新建、改建和扩建工程</w:t>
            </w:r>
          </w:p>
        </w:tc>
        <w:tc>
          <w:tcPr>
            <w:tcW w:w="2841" w:type="dxa"/>
            <w:vMerge w:val="continue"/>
          </w:tcPr>
          <w:p w14:paraId="506F9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674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1269" w:type="dxa"/>
            <w:vAlign w:val="center"/>
          </w:tcPr>
          <w:p w14:paraId="782E8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6A6EA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设计规模小于5万立方米/日的小型给水、排水泵站工程</w:t>
            </w:r>
          </w:p>
        </w:tc>
        <w:tc>
          <w:tcPr>
            <w:tcW w:w="2841" w:type="dxa"/>
            <w:vMerge w:val="continue"/>
          </w:tcPr>
          <w:p w14:paraId="034D2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2CCF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1269" w:type="dxa"/>
            <w:vAlign w:val="center"/>
          </w:tcPr>
          <w:p w14:paraId="20C79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02D75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建筑面积5000平方米及以下的水利泵闸工程配套用房</w:t>
            </w:r>
          </w:p>
        </w:tc>
        <w:tc>
          <w:tcPr>
            <w:tcW w:w="2841" w:type="dxa"/>
            <w:vMerge w:val="continue"/>
          </w:tcPr>
          <w:p w14:paraId="2C175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7070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1269" w:type="dxa"/>
            <w:vAlign w:val="center"/>
          </w:tcPr>
          <w:p w14:paraId="14FFA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1FC53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建筑面积5000平方米及以下，无地下室的绿化工程配套用房</w:t>
            </w:r>
          </w:p>
        </w:tc>
        <w:tc>
          <w:tcPr>
            <w:tcW w:w="2841" w:type="dxa"/>
            <w:vMerge w:val="continue"/>
          </w:tcPr>
          <w:p w14:paraId="65422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3B82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720" w:leftChars="0" w:hanging="720" w:hangingChars="300"/>
        <w:textAlignment w:val="auto"/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</w:pPr>
    </w:p>
    <w:p w14:paraId="52DA6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720" w:leftChars="0" w:hanging="720" w:hangingChars="30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上述项目不包括《建设工程消防设计审查验收管理暂行规定》（住建部令第58号）第十四条规定的特殊建设工程项目。</w:t>
      </w:r>
    </w:p>
    <w:p w14:paraId="7D7A80D9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3C8FD">
    <w:pPr>
      <w:pStyle w:val="2"/>
    </w:pPr>
    <w:bookmarkStart w:id="0" w:name="_GoBack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965C3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965C3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15F85"/>
    <w:rsid w:val="01EF572E"/>
    <w:rsid w:val="05A625A8"/>
    <w:rsid w:val="06631006"/>
    <w:rsid w:val="068B5762"/>
    <w:rsid w:val="0A432ABB"/>
    <w:rsid w:val="0AEC3153"/>
    <w:rsid w:val="0B865355"/>
    <w:rsid w:val="109127D2"/>
    <w:rsid w:val="12D6271E"/>
    <w:rsid w:val="14634486"/>
    <w:rsid w:val="1768113D"/>
    <w:rsid w:val="1D266B84"/>
    <w:rsid w:val="1D754E8D"/>
    <w:rsid w:val="1DFC3255"/>
    <w:rsid w:val="1EAC07D7"/>
    <w:rsid w:val="1F070103"/>
    <w:rsid w:val="1F444EB4"/>
    <w:rsid w:val="22B9840A"/>
    <w:rsid w:val="25262461"/>
    <w:rsid w:val="2C363DD6"/>
    <w:rsid w:val="2E2110EE"/>
    <w:rsid w:val="2FEFE240"/>
    <w:rsid w:val="30FB7CA8"/>
    <w:rsid w:val="31C53C32"/>
    <w:rsid w:val="35431A3E"/>
    <w:rsid w:val="35D7235A"/>
    <w:rsid w:val="35EE1C94"/>
    <w:rsid w:val="383B2EA0"/>
    <w:rsid w:val="3D3E188E"/>
    <w:rsid w:val="40AC7BA9"/>
    <w:rsid w:val="41C00B57"/>
    <w:rsid w:val="43FF6E9A"/>
    <w:rsid w:val="48CA7928"/>
    <w:rsid w:val="4ADF520B"/>
    <w:rsid w:val="4BE20B2D"/>
    <w:rsid w:val="4DCD4142"/>
    <w:rsid w:val="4DE4323A"/>
    <w:rsid w:val="4FEB4D54"/>
    <w:rsid w:val="55054EB9"/>
    <w:rsid w:val="555962BC"/>
    <w:rsid w:val="5A384A12"/>
    <w:rsid w:val="5A963B0E"/>
    <w:rsid w:val="5EBB1D95"/>
    <w:rsid w:val="5EE35EB6"/>
    <w:rsid w:val="6107026B"/>
    <w:rsid w:val="619B7623"/>
    <w:rsid w:val="63316ACA"/>
    <w:rsid w:val="650C334B"/>
    <w:rsid w:val="65322E16"/>
    <w:rsid w:val="68282249"/>
    <w:rsid w:val="6BBD1445"/>
    <w:rsid w:val="6FBEE6EF"/>
    <w:rsid w:val="6FEE7AAF"/>
    <w:rsid w:val="706758D9"/>
    <w:rsid w:val="73FF4C8A"/>
    <w:rsid w:val="74537F65"/>
    <w:rsid w:val="78DF9685"/>
    <w:rsid w:val="7B474C85"/>
    <w:rsid w:val="7DFF7978"/>
    <w:rsid w:val="7E040C0B"/>
    <w:rsid w:val="7F7462EF"/>
    <w:rsid w:val="7FFF9B8E"/>
    <w:rsid w:val="BBEF269F"/>
    <w:rsid w:val="BFDAC745"/>
    <w:rsid w:val="C6F6E160"/>
    <w:rsid w:val="EA5EC712"/>
    <w:rsid w:val="F9DFC719"/>
    <w:rsid w:val="FFE9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625</Words>
  <Characters>646</Characters>
  <Paragraphs>51</Paragraphs>
  <TotalTime>7</TotalTime>
  <ScaleCrop>false</ScaleCrop>
  <LinksUpToDate>false</LinksUpToDate>
  <CharactersWithSpaces>682</CharactersWithSpaces>
  <Application>WPS Office WWO_wpscloud_20251223211019-ce96ae1422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2026-08-01T07:36:00Z</dcterms:created>
  <dc:creator>YF</dc:creator>
  <cp:lastModifiedBy>zjw</cp:lastModifiedBy>
  <cp:lastPrinted>2026-08-22T02:20:00Z</cp:lastPrinted>
  <dcterms:modified xsi:type="dcterms:W3CDTF">2026-09-11T08:58:21Z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2052-12.9.0.24133</vt:lpwstr>
  </property>
  <property fmtid="{D5CDD505-2E9C-101B-9397-08002B2CF9AE}" pid="3" name="ICV">
    <vt:lpwstr>1B8A20CA92CDD7432D52A36ACA509278_43</vt:lpwstr>
  </property>
  <property fmtid="{D5CDD505-2E9C-101B-9397-08002B2CF9AE}" pid="4" name="KSOTemplateDocerSaveRecord">
    <vt:lpwstr>eyJoZGlkIjoiNmRlOTdjM2EwNjA0YWVkZTE3ZTEyNWVhMWY5NTRhYjMiLCJ1c2VySWQiOiI3NjAyNzEyNDMifQ==</vt:lpwstr>
  </property>
</Properties>
</file>